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8F71C" w14:textId="77777777" w:rsidR="00084536" w:rsidRPr="00E64E10" w:rsidRDefault="00084536" w:rsidP="00084536">
      <w:pPr>
        <w:rPr>
          <w:rFonts w:asciiTheme="majorBidi" w:hAnsiTheme="majorBidi" w:cstheme="majorBidi"/>
        </w:rPr>
      </w:pPr>
    </w:p>
    <w:p w14:paraId="50DCB1BB" w14:textId="77777777" w:rsidR="00084536" w:rsidRPr="00E64E10" w:rsidRDefault="00084536" w:rsidP="00084536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Suppl</w:t>
      </w:r>
      <w:r w:rsidRPr="00E64E10">
        <w:rPr>
          <w:rFonts w:asciiTheme="majorBidi" w:hAnsiTheme="majorBidi" w:cstheme="majorBidi"/>
        </w:rPr>
        <w:t xml:space="preserve"> 9. </w:t>
      </w:r>
      <w:r>
        <w:rPr>
          <w:rFonts w:asciiTheme="majorBidi" w:hAnsiTheme="majorBidi" w:cstheme="majorBidi"/>
        </w:rPr>
        <w:t>Six C</w:t>
      </w:r>
      <w:r w:rsidRPr="00E64E10">
        <w:rPr>
          <w:rFonts w:asciiTheme="majorBidi" w:hAnsiTheme="majorBidi" w:cstheme="majorBidi"/>
        </w:rPr>
        <w:t xml:space="preserve">ox models </w:t>
      </w:r>
      <w:r w:rsidRPr="00E64E10">
        <w:rPr>
          <w:rFonts w:asciiTheme="majorBidi" w:eastAsia="Times New Roman" w:hAnsiTheme="majorBidi" w:cstheme="majorBidi"/>
          <w:kern w:val="0"/>
          <w14:ligatures w14:val="none"/>
        </w:rPr>
        <w:t xml:space="preserve">used to analyze the impact of the </w:t>
      </w:r>
      <w:r>
        <w:rPr>
          <w:rFonts w:asciiTheme="majorBidi" w:eastAsia="Times New Roman" w:hAnsiTheme="majorBidi" w:cstheme="majorBidi"/>
          <w:kern w:val="0"/>
          <w14:ligatures w14:val="none"/>
        </w:rPr>
        <w:t xml:space="preserve">individual </w:t>
      </w:r>
      <w:r w:rsidRPr="00E64E10">
        <w:rPr>
          <w:rFonts w:asciiTheme="majorBidi" w:eastAsia="Times New Roman" w:hAnsiTheme="majorBidi" w:cstheme="majorBidi"/>
          <w:kern w:val="0"/>
          <w14:ligatures w14:val="none"/>
        </w:rPr>
        <w:t>covariates of graft source, gender, age,</w:t>
      </w:r>
      <w:r>
        <w:rPr>
          <w:rFonts w:asciiTheme="majorBidi" w:eastAsia="Times New Roman" w:hAnsiTheme="majorBidi" w:cstheme="majorBidi"/>
          <w:kern w:val="0"/>
          <w14:ligatures w14:val="none"/>
        </w:rPr>
        <w:t xml:space="preserve"> donor type, conditioning,</w:t>
      </w:r>
      <w:r w:rsidRPr="00E64E10">
        <w:rPr>
          <w:rFonts w:asciiTheme="majorBidi" w:eastAsia="Times New Roman" w:hAnsiTheme="majorBidi" w:cstheme="majorBidi"/>
          <w:kern w:val="0"/>
          <w14:ligatures w14:val="none"/>
        </w:rPr>
        <w:t xml:space="preserve"> and chimerism on the GRFS time distribution for the two cohorts (PTCY v</w:t>
      </w:r>
      <w:r>
        <w:rPr>
          <w:rFonts w:asciiTheme="majorBidi" w:eastAsia="Times New Roman" w:hAnsiTheme="majorBidi" w:cstheme="majorBidi"/>
          <w:kern w:val="0"/>
          <w14:ligatures w14:val="none"/>
        </w:rPr>
        <w:t>ersus</w:t>
      </w:r>
      <w:r w:rsidRPr="00E64E10">
        <w:rPr>
          <w:rFonts w:asciiTheme="majorBidi" w:eastAsia="Times New Roman" w:hAnsiTheme="majorBidi" w:cstheme="majorBidi"/>
          <w:kern w:val="0"/>
          <w14:ligatures w14:val="none"/>
        </w:rPr>
        <w:t xml:space="preserve"> CNI-MTX).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2375"/>
        <w:gridCol w:w="2430"/>
      </w:tblGrid>
      <w:tr w:rsidR="00084536" w:rsidRPr="00E64E10" w14:paraId="117E2D5B" w14:textId="77777777" w:rsidTr="002D78B9">
        <w:trPr>
          <w:trHeight w:val="586"/>
        </w:trPr>
        <w:tc>
          <w:tcPr>
            <w:tcW w:w="1870" w:type="dxa"/>
            <w:tcBorders>
              <w:bottom w:val="single" w:sz="4" w:space="0" w:color="auto"/>
            </w:tcBorders>
          </w:tcPr>
          <w:p w14:paraId="3D9B347E" w14:textId="77777777" w:rsidR="00084536" w:rsidRPr="00256872" w:rsidRDefault="00084536" w:rsidP="002D78B9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568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EFFECT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14:paraId="06398C49" w14:textId="77777777" w:rsidR="00084536" w:rsidRPr="00256872" w:rsidRDefault="00084536" w:rsidP="002D78B9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568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Degree of Freedom</w:t>
            </w: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14:paraId="68C77D12" w14:textId="77777777" w:rsidR="00084536" w:rsidRPr="00256872" w:rsidRDefault="00084536" w:rsidP="002D78B9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568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Wald Chi-Square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4816105A" w14:textId="77777777" w:rsidR="00084536" w:rsidRPr="00256872" w:rsidRDefault="00084536" w:rsidP="002D78B9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568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Probability&gt; Chi-square</w:t>
            </w:r>
          </w:p>
        </w:tc>
      </w:tr>
      <w:tr w:rsidR="00084536" w:rsidRPr="00E64E10" w14:paraId="69EA0652" w14:textId="77777777" w:rsidTr="002D78B9">
        <w:trPr>
          <w:trHeight w:val="586"/>
        </w:trPr>
        <w:tc>
          <w:tcPr>
            <w:tcW w:w="1870" w:type="dxa"/>
            <w:tcBorders>
              <w:bottom w:val="nil"/>
            </w:tcBorders>
          </w:tcPr>
          <w:p w14:paraId="309EBBAD" w14:textId="77777777" w:rsidR="00084536" w:rsidRPr="00256872" w:rsidRDefault="00084536" w:rsidP="002D78B9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256872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COHORT</w:t>
            </w:r>
          </w:p>
        </w:tc>
        <w:tc>
          <w:tcPr>
            <w:tcW w:w="1870" w:type="dxa"/>
            <w:tcBorders>
              <w:bottom w:val="nil"/>
            </w:tcBorders>
          </w:tcPr>
          <w:p w14:paraId="5492977D" w14:textId="77777777" w:rsidR="00084536" w:rsidRPr="00256872" w:rsidRDefault="00084536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25687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2375" w:type="dxa"/>
            <w:tcBorders>
              <w:bottom w:val="nil"/>
            </w:tcBorders>
          </w:tcPr>
          <w:p w14:paraId="16CA86BB" w14:textId="77777777" w:rsidR="00084536" w:rsidRPr="00256872" w:rsidRDefault="00084536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25687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2430" w:type="dxa"/>
            <w:tcBorders>
              <w:bottom w:val="nil"/>
            </w:tcBorders>
          </w:tcPr>
          <w:p w14:paraId="729F721F" w14:textId="77777777" w:rsidR="00084536" w:rsidRPr="00256872" w:rsidRDefault="00084536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256872">
              <w:rPr>
                <w:rFonts w:asciiTheme="majorBidi" w:hAnsiTheme="majorBidi" w:cstheme="majorBidi"/>
                <w:sz w:val="18"/>
                <w:szCs w:val="18"/>
              </w:rPr>
              <w:t>0.9962</w:t>
            </w:r>
          </w:p>
        </w:tc>
      </w:tr>
      <w:tr w:rsidR="00084536" w:rsidRPr="00E64E10" w14:paraId="0E2E9F1C" w14:textId="77777777" w:rsidTr="002D78B9">
        <w:trPr>
          <w:trHeight w:val="333"/>
        </w:trPr>
        <w:tc>
          <w:tcPr>
            <w:tcW w:w="1870" w:type="dxa"/>
            <w:tcBorders>
              <w:top w:val="nil"/>
              <w:bottom w:val="single" w:sz="4" w:space="0" w:color="auto"/>
            </w:tcBorders>
          </w:tcPr>
          <w:p w14:paraId="520169C1" w14:textId="77777777" w:rsidR="00084536" w:rsidRPr="00256872" w:rsidRDefault="00084536" w:rsidP="002D78B9">
            <w:pPr>
              <w:rPr>
                <w:rFonts w:asciiTheme="majorBidi" w:hAnsiTheme="majorBidi" w:cstheme="majorBidi"/>
                <w:sz w:val="18"/>
                <w:szCs w:val="18"/>
                <w:lang w:val="da-DK"/>
              </w:rPr>
            </w:pPr>
            <w:r w:rsidRPr="00256872">
              <w:rPr>
                <w:rFonts w:asciiTheme="majorBidi" w:hAnsiTheme="majorBidi" w:cstheme="majorBidi"/>
                <w:sz w:val="18"/>
                <w:szCs w:val="18"/>
                <w:lang w:val="da-DK"/>
              </w:rPr>
              <w:t>Graft source</w:t>
            </w:r>
          </w:p>
        </w:tc>
        <w:tc>
          <w:tcPr>
            <w:tcW w:w="1870" w:type="dxa"/>
            <w:tcBorders>
              <w:top w:val="nil"/>
              <w:bottom w:val="single" w:sz="4" w:space="0" w:color="auto"/>
            </w:tcBorders>
          </w:tcPr>
          <w:p w14:paraId="1B42F585" w14:textId="77777777" w:rsidR="00084536" w:rsidRPr="00256872" w:rsidRDefault="00084536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25687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2375" w:type="dxa"/>
            <w:tcBorders>
              <w:top w:val="nil"/>
              <w:bottom w:val="single" w:sz="4" w:space="0" w:color="auto"/>
            </w:tcBorders>
          </w:tcPr>
          <w:p w14:paraId="72D1B213" w14:textId="77777777" w:rsidR="00084536" w:rsidRPr="00256872" w:rsidRDefault="00084536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256872">
              <w:rPr>
                <w:rFonts w:asciiTheme="majorBidi" w:hAnsiTheme="majorBidi" w:cstheme="majorBidi"/>
                <w:sz w:val="18"/>
                <w:szCs w:val="18"/>
              </w:rPr>
              <w:t>0.9917</w:t>
            </w:r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</w:tcPr>
          <w:p w14:paraId="71A97D08" w14:textId="77777777" w:rsidR="00084536" w:rsidRPr="00256872" w:rsidRDefault="00084536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256872">
              <w:rPr>
                <w:rFonts w:asciiTheme="majorBidi" w:hAnsiTheme="majorBidi" w:cstheme="majorBidi"/>
                <w:sz w:val="18"/>
                <w:szCs w:val="18"/>
              </w:rPr>
              <w:t>0.3193</w:t>
            </w:r>
          </w:p>
        </w:tc>
      </w:tr>
      <w:tr w:rsidR="00084536" w:rsidRPr="00E64E10" w14:paraId="46CA568E" w14:textId="77777777" w:rsidTr="002D78B9">
        <w:trPr>
          <w:trHeight w:val="586"/>
        </w:trPr>
        <w:tc>
          <w:tcPr>
            <w:tcW w:w="1870" w:type="dxa"/>
            <w:tcBorders>
              <w:bottom w:val="nil"/>
            </w:tcBorders>
          </w:tcPr>
          <w:p w14:paraId="2D9AAABF" w14:textId="77777777" w:rsidR="00084536" w:rsidRPr="00256872" w:rsidRDefault="00084536" w:rsidP="002D78B9">
            <w:pPr>
              <w:rPr>
                <w:rFonts w:asciiTheme="majorBidi" w:hAnsiTheme="majorBidi" w:cstheme="majorBidi"/>
                <w:i/>
                <w:iCs/>
                <w:sz w:val="18"/>
                <w:szCs w:val="18"/>
                <w:lang w:val="da-DK"/>
              </w:rPr>
            </w:pPr>
            <w:r w:rsidRPr="00256872">
              <w:rPr>
                <w:rFonts w:asciiTheme="majorBidi" w:hAnsiTheme="majorBidi" w:cstheme="majorBidi"/>
                <w:i/>
                <w:iCs/>
                <w:sz w:val="18"/>
                <w:szCs w:val="18"/>
                <w:lang w:val="da-DK"/>
              </w:rPr>
              <w:t>COHORT</w:t>
            </w:r>
          </w:p>
        </w:tc>
        <w:tc>
          <w:tcPr>
            <w:tcW w:w="1870" w:type="dxa"/>
            <w:tcBorders>
              <w:bottom w:val="nil"/>
            </w:tcBorders>
          </w:tcPr>
          <w:p w14:paraId="2195365C" w14:textId="77777777" w:rsidR="00084536" w:rsidRPr="00256872" w:rsidRDefault="00084536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25687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2375" w:type="dxa"/>
            <w:tcBorders>
              <w:bottom w:val="nil"/>
            </w:tcBorders>
          </w:tcPr>
          <w:p w14:paraId="74531A25" w14:textId="77777777" w:rsidR="00084536" w:rsidRPr="00256872" w:rsidRDefault="00084536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25687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2430" w:type="dxa"/>
            <w:tcBorders>
              <w:bottom w:val="nil"/>
            </w:tcBorders>
          </w:tcPr>
          <w:p w14:paraId="331EFC85" w14:textId="77777777" w:rsidR="00084536" w:rsidRPr="00256872" w:rsidRDefault="00084536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256872">
              <w:rPr>
                <w:rFonts w:asciiTheme="majorBidi" w:hAnsiTheme="majorBidi" w:cstheme="majorBidi"/>
                <w:sz w:val="18"/>
                <w:szCs w:val="18"/>
              </w:rPr>
              <w:t>0.9964</w:t>
            </w:r>
          </w:p>
        </w:tc>
      </w:tr>
      <w:tr w:rsidR="00084536" w:rsidRPr="00E64E10" w14:paraId="64719B1D" w14:textId="77777777" w:rsidTr="002D78B9">
        <w:trPr>
          <w:trHeight w:val="225"/>
        </w:trPr>
        <w:tc>
          <w:tcPr>
            <w:tcW w:w="1870" w:type="dxa"/>
            <w:tcBorders>
              <w:top w:val="nil"/>
              <w:bottom w:val="single" w:sz="4" w:space="0" w:color="auto"/>
            </w:tcBorders>
          </w:tcPr>
          <w:p w14:paraId="5B675010" w14:textId="77777777" w:rsidR="00084536" w:rsidRPr="00256872" w:rsidRDefault="00084536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256872">
              <w:rPr>
                <w:rFonts w:asciiTheme="majorBidi" w:hAnsiTheme="majorBidi" w:cstheme="majorBidi"/>
                <w:sz w:val="18"/>
                <w:szCs w:val="18"/>
              </w:rPr>
              <w:t>Gender</w:t>
            </w:r>
          </w:p>
        </w:tc>
        <w:tc>
          <w:tcPr>
            <w:tcW w:w="1870" w:type="dxa"/>
            <w:tcBorders>
              <w:top w:val="nil"/>
              <w:bottom w:val="single" w:sz="4" w:space="0" w:color="auto"/>
            </w:tcBorders>
          </w:tcPr>
          <w:p w14:paraId="257764C9" w14:textId="77777777" w:rsidR="00084536" w:rsidRPr="00256872" w:rsidRDefault="00084536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25687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2375" w:type="dxa"/>
            <w:tcBorders>
              <w:top w:val="nil"/>
              <w:bottom w:val="single" w:sz="4" w:space="0" w:color="auto"/>
            </w:tcBorders>
          </w:tcPr>
          <w:p w14:paraId="706226DE" w14:textId="77777777" w:rsidR="00084536" w:rsidRPr="00256872" w:rsidRDefault="00084536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256872">
              <w:rPr>
                <w:rFonts w:asciiTheme="majorBidi" w:hAnsiTheme="majorBidi" w:cstheme="majorBidi"/>
                <w:sz w:val="18"/>
                <w:szCs w:val="18"/>
              </w:rPr>
              <w:t>0.2567</w:t>
            </w:r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</w:tcPr>
          <w:p w14:paraId="007A072B" w14:textId="77777777" w:rsidR="00084536" w:rsidRPr="00256872" w:rsidRDefault="00084536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256872">
              <w:rPr>
                <w:rFonts w:asciiTheme="majorBidi" w:hAnsiTheme="majorBidi" w:cstheme="majorBidi"/>
                <w:sz w:val="18"/>
                <w:szCs w:val="18"/>
              </w:rPr>
              <w:t>0.6124</w:t>
            </w:r>
          </w:p>
        </w:tc>
      </w:tr>
      <w:tr w:rsidR="00084536" w:rsidRPr="00E64E10" w14:paraId="073BED27" w14:textId="77777777" w:rsidTr="002D78B9">
        <w:trPr>
          <w:trHeight w:val="586"/>
        </w:trPr>
        <w:tc>
          <w:tcPr>
            <w:tcW w:w="1870" w:type="dxa"/>
            <w:tcBorders>
              <w:bottom w:val="nil"/>
            </w:tcBorders>
          </w:tcPr>
          <w:p w14:paraId="7558A4F7" w14:textId="77777777" w:rsidR="00084536" w:rsidRPr="00256872" w:rsidRDefault="00084536" w:rsidP="002D78B9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256872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COHORT</w:t>
            </w:r>
          </w:p>
        </w:tc>
        <w:tc>
          <w:tcPr>
            <w:tcW w:w="1870" w:type="dxa"/>
            <w:tcBorders>
              <w:bottom w:val="nil"/>
            </w:tcBorders>
          </w:tcPr>
          <w:p w14:paraId="64BD7F94" w14:textId="77777777" w:rsidR="00084536" w:rsidRPr="00256872" w:rsidRDefault="00084536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25687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2375" w:type="dxa"/>
            <w:tcBorders>
              <w:bottom w:val="nil"/>
            </w:tcBorders>
          </w:tcPr>
          <w:p w14:paraId="54D447AD" w14:textId="77777777" w:rsidR="00084536" w:rsidRPr="00256872" w:rsidRDefault="00084536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25687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2430" w:type="dxa"/>
            <w:tcBorders>
              <w:bottom w:val="nil"/>
            </w:tcBorders>
          </w:tcPr>
          <w:p w14:paraId="6ECE9BCD" w14:textId="77777777" w:rsidR="00084536" w:rsidRPr="00256872" w:rsidRDefault="00084536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256872">
              <w:rPr>
                <w:rFonts w:asciiTheme="majorBidi" w:hAnsiTheme="majorBidi" w:cstheme="majorBidi"/>
                <w:sz w:val="18"/>
                <w:szCs w:val="18"/>
              </w:rPr>
              <w:t>0.9963</w:t>
            </w:r>
          </w:p>
        </w:tc>
      </w:tr>
      <w:tr w:rsidR="00084536" w:rsidRPr="00E64E10" w14:paraId="33634E87" w14:textId="77777777" w:rsidTr="002D78B9">
        <w:trPr>
          <w:trHeight w:val="225"/>
        </w:trPr>
        <w:tc>
          <w:tcPr>
            <w:tcW w:w="1870" w:type="dxa"/>
            <w:tcBorders>
              <w:top w:val="nil"/>
              <w:bottom w:val="single" w:sz="4" w:space="0" w:color="auto"/>
            </w:tcBorders>
          </w:tcPr>
          <w:p w14:paraId="2105B761" w14:textId="77777777" w:rsidR="00084536" w:rsidRPr="00256872" w:rsidRDefault="00084536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256872">
              <w:rPr>
                <w:rFonts w:asciiTheme="majorBidi" w:hAnsiTheme="majorBidi" w:cstheme="majorBidi"/>
                <w:sz w:val="18"/>
                <w:szCs w:val="18"/>
              </w:rPr>
              <w:t>Age years</w:t>
            </w:r>
          </w:p>
        </w:tc>
        <w:tc>
          <w:tcPr>
            <w:tcW w:w="1870" w:type="dxa"/>
            <w:tcBorders>
              <w:top w:val="nil"/>
              <w:bottom w:val="single" w:sz="4" w:space="0" w:color="auto"/>
            </w:tcBorders>
          </w:tcPr>
          <w:p w14:paraId="7358BF47" w14:textId="77777777" w:rsidR="00084536" w:rsidRPr="00256872" w:rsidRDefault="00084536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25687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2375" w:type="dxa"/>
            <w:tcBorders>
              <w:top w:val="nil"/>
              <w:bottom w:val="single" w:sz="4" w:space="0" w:color="auto"/>
            </w:tcBorders>
          </w:tcPr>
          <w:p w14:paraId="2EAF0C17" w14:textId="77777777" w:rsidR="00084536" w:rsidRPr="00256872" w:rsidRDefault="00084536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256872">
              <w:rPr>
                <w:rFonts w:asciiTheme="majorBidi" w:hAnsiTheme="majorBidi" w:cstheme="majorBidi"/>
                <w:sz w:val="18"/>
                <w:szCs w:val="18"/>
              </w:rPr>
              <w:t>0.581</w:t>
            </w:r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</w:tcPr>
          <w:p w14:paraId="0C6FAD98" w14:textId="77777777" w:rsidR="00084536" w:rsidRPr="00256872" w:rsidRDefault="00084536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256872">
              <w:rPr>
                <w:rFonts w:asciiTheme="majorBidi" w:hAnsiTheme="majorBidi" w:cstheme="majorBidi"/>
                <w:sz w:val="18"/>
                <w:szCs w:val="18"/>
              </w:rPr>
              <w:t>0.4459</w:t>
            </w:r>
          </w:p>
        </w:tc>
      </w:tr>
      <w:tr w:rsidR="00084536" w:rsidRPr="00E64E10" w14:paraId="1583819A" w14:textId="77777777" w:rsidTr="002D78B9">
        <w:trPr>
          <w:trHeight w:val="225"/>
        </w:trPr>
        <w:tc>
          <w:tcPr>
            <w:tcW w:w="1870" w:type="dxa"/>
            <w:tcBorders>
              <w:top w:val="nil"/>
              <w:bottom w:val="single" w:sz="4" w:space="0" w:color="auto"/>
            </w:tcBorders>
          </w:tcPr>
          <w:p w14:paraId="03C84E43" w14:textId="77777777" w:rsidR="00084536" w:rsidRPr="00166113" w:rsidRDefault="00084536" w:rsidP="002D78B9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166113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COHORT</w:t>
            </w:r>
          </w:p>
          <w:p w14:paraId="366F232D" w14:textId="77777777" w:rsidR="00084536" w:rsidRDefault="00084536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60A55016" w14:textId="77777777" w:rsidR="00084536" w:rsidRPr="00256872" w:rsidRDefault="00084536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Donor type</w:t>
            </w:r>
          </w:p>
        </w:tc>
        <w:tc>
          <w:tcPr>
            <w:tcW w:w="1870" w:type="dxa"/>
            <w:tcBorders>
              <w:top w:val="nil"/>
              <w:bottom w:val="single" w:sz="4" w:space="0" w:color="auto"/>
            </w:tcBorders>
          </w:tcPr>
          <w:p w14:paraId="40FE348F" w14:textId="77777777" w:rsidR="00084536" w:rsidRDefault="00084536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  <w:p w14:paraId="7333203F" w14:textId="77777777" w:rsidR="00084536" w:rsidRDefault="00084536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0B6909F9" w14:textId="77777777" w:rsidR="00084536" w:rsidRPr="00256872" w:rsidRDefault="00084536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2375" w:type="dxa"/>
            <w:tcBorders>
              <w:top w:val="nil"/>
              <w:bottom w:val="single" w:sz="4" w:space="0" w:color="auto"/>
            </w:tcBorders>
          </w:tcPr>
          <w:p w14:paraId="57B05D50" w14:textId="77777777" w:rsidR="00084536" w:rsidRDefault="00084536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14:paraId="23F8A752" w14:textId="77777777" w:rsidR="00084536" w:rsidRDefault="00084536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1537C5CA" w14:textId="77777777" w:rsidR="00084536" w:rsidRPr="00256872" w:rsidRDefault="00084536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0.6584</w:t>
            </w:r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</w:tcPr>
          <w:p w14:paraId="17AB976C" w14:textId="77777777" w:rsidR="00084536" w:rsidRDefault="00084536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0.9959</w:t>
            </w:r>
          </w:p>
          <w:p w14:paraId="2CDCD730" w14:textId="77777777" w:rsidR="00084536" w:rsidRDefault="00084536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2F3814D2" w14:textId="77777777" w:rsidR="00084536" w:rsidRPr="00256872" w:rsidRDefault="00084536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0.9564</w:t>
            </w:r>
          </w:p>
        </w:tc>
      </w:tr>
      <w:tr w:rsidR="00084536" w:rsidRPr="00E64E10" w14:paraId="0D7896E7" w14:textId="77777777" w:rsidTr="002D78B9">
        <w:trPr>
          <w:trHeight w:val="225"/>
        </w:trPr>
        <w:tc>
          <w:tcPr>
            <w:tcW w:w="1870" w:type="dxa"/>
            <w:tcBorders>
              <w:top w:val="nil"/>
              <w:bottom w:val="single" w:sz="4" w:space="0" w:color="auto"/>
            </w:tcBorders>
          </w:tcPr>
          <w:p w14:paraId="710FA518" w14:textId="77777777" w:rsidR="00084536" w:rsidRPr="00166113" w:rsidRDefault="00084536" w:rsidP="002D78B9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166113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COHORT</w:t>
            </w:r>
          </w:p>
          <w:p w14:paraId="003D73BF" w14:textId="77777777" w:rsidR="00084536" w:rsidRDefault="00084536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508E1AC3" w14:textId="77777777" w:rsidR="00084536" w:rsidRPr="00256872" w:rsidRDefault="00084536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Conditioning</w:t>
            </w:r>
          </w:p>
        </w:tc>
        <w:tc>
          <w:tcPr>
            <w:tcW w:w="1870" w:type="dxa"/>
            <w:tcBorders>
              <w:top w:val="nil"/>
              <w:bottom w:val="single" w:sz="4" w:space="0" w:color="auto"/>
            </w:tcBorders>
          </w:tcPr>
          <w:p w14:paraId="76A58367" w14:textId="77777777" w:rsidR="00084536" w:rsidRDefault="00084536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  <w:p w14:paraId="46AF0978" w14:textId="77777777" w:rsidR="00084536" w:rsidRDefault="00084536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440B0E98" w14:textId="77777777" w:rsidR="00084536" w:rsidRPr="00256872" w:rsidRDefault="00084536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2375" w:type="dxa"/>
            <w:tcBorders>
              <w:top w:val="nil"/>
              <w:bottom w:val="single" w:sz="4" w:space="0" w:color="auto"/>
            </w:tcBorders>
          </w:tcPr>
          <w:p w14:paraId="773BBA6D" w14:textId="77777777" w:rsidR="00084536" w:rsidRDefault="00084536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14:paraId="496BE64D" w14:textId="77777777" w:rsidR="00084536" w:rsidRDefault="00084536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4B6EF7CE" w14:textId="77777777" w:rsidR="00084536" w:rsidRPr="00256872" w:rsidRDefault="00084536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0.2985</w:t>
            </w:r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</w:tcPr>
          <w:p w14:paraId="7B257FE3" w14:textId="77777777" w:rsidR="00084536" w:rsidRDefault="00084536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0.9964</w:t>
            </w:r>
          </w:p>
          <w:p w14:paraId="68A81070" w14:textId="77777777" w:rsidR="00084536" w:rsidRDefault="00084536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128B84F6" w14:textId="77777777" w:rsidR="00084536" w:rsidRPr="00256872" w:rsidRDefault="00084536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0.5848</w:t>
            </w:r>
          </w:p>
        </w:tc>
      </w:tr>
      <w:tr w:rsidR="00084536" w:rsidRPr="00E64E10" w14:paraId="22928D6D" w14:textId="77777777" w:rsidTr="002D78B9">
        <w:trPr>
          <w:trHeight w:val="586"/>
        </w:trPr>
        <w:tc>
          <w:tcPr>
            <w:tcW w:w="1870" w:type="dxa"/>
            <w:tcBorders>
              <w:bottom w:val="nil"/>
            </w:tcBorders>
          </w:tcPr>
          <w:p w14:paraId="6641E4F9" w14:textId="77777777" w:rsidR="00084536" w:rsidRPr="00256872" w:rsidRDefault="00084536" w:rsidP="002D78B9">
            <w:pPr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256872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COHORT</w:t>
            </w:r>
          </w:p>
        </w:tc>
        <w:tc>
          <w:tcPr>
            <w:tcW w:w="1870" w:type="dxa"/>
            <w:tcBorders>
              <w:bottom w:val="nil"/>
            </w:tcBorders>
          </w:tcPr>
          <w:p w14:paraId="08FA021F" w14:textId="77777777" w:rsidR="00084536" w:rsidRPr="00256872" w:rsidRDefault="00084536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25687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2375" w:type="dxa"/>
            <w:tcBorders>
              <w:bottom w:val="nil"/>
            </w:tcBorders>
          </w:tcPr>
          <w:p w14:paraId="7A3014AF" w14:textId="77777777" w:rsidR="00084536" w:rsidRPr="00256872" w:rsidRDefault="00084536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25687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2430" w:type="dxa"/>
            <w:tcBorders>
              <w:bottom w:val="nil"/>
            </w:tcBorders>
          </w:tcPr>
          <w:p w14:paraId="21966AF9" w14:textId="77777777" w:rsidR="00084536" w:rsidRPr="00256872" w:rsidRDefault="00084536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256872">
              <w:rPr>
                <w:rFonts w:asciiTheme="majorBidi" w:hAnsiTheme="majorBidi" w:cstheme="majorBidi"/>
                <w:sz w:val="18"/>
                <w:szCs w:val="18"/>
              </w:rPr>
              <w:t>0.9981</w:t>
            </w:r>
          </w:p>
        </w:tc>
      </w:tr>
      <w:tr w:rsidR="00084536" w:rsidRPr="00E64E10" w14:paraId="670803CD" w14:textId="77777777" w:rsidTr="002D78B9">
        <w:trPr>
          <w:trHeight w:val="117"/>
        </w:trPr>
        <w:tc>
          <w:tcPr>
            <w:tcW w:w="1870" w:type="dxa"/>
            <w:tcBorders>
              <w:top w:val="nil"/>
            </w:tcBorders>
          </w:tcPr>
          <w:p w14:paraId="6B486690" w14:textId="77777777" w:rsidR="00084536" w:rsidRPr="00256872" w:rsidRDefault="00084536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256872">
              <w:rPr>
                <w:rFonts w:asciiTheme="majorBidi" w:hAnsiTheme="majorBidi" w:cstheme="majorBidi"/>
                <w:sz w:val="18"/>
                <w:szCs w:val="18"/>
              </w:rPr>
              <w:t xml:space="preserve">Chimerism </w:t>
            </w:r>
          </w:p>
        </w:tc>
        <w:tc>
          <w:tcPr>
            <w:tcW w:w="1870" w:type="dxa"/>
            <w:tcBorders>
              <w:top w:val="nil"/>
            </w:tcBorders>
          </w:tcPr>
          <w:p w14:paraId="53938597" w14:textId="77777777" w:rsidR="00084536" w:rsidRPr="00256872" w:rsidRDefault="00084536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256872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2375" w:type="dxa"/>
            <w:tcBorders>
              <w:top w:val="nil"/>
            </w:tcBorders>
          </w:tcPr>
          <w:p w14:paraId="5D78E59E" w14:textId="77777777" w:rsidR="00084536" w:rsidRPr="00256872" w:rsidRDefault="00084536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25687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2430" w:type="dxa"/>
            <w:tcBorders>
              <w:top w:val="nil"/>
            </w:tcBorders>
          </w:tcPr>
          <w:p w14:paraId="020DD098" w14:textId="77777777" w:rsidR="00084536" w:rsidRPr="00256872" w:rsidRDefault="00084536" w:rsidP="002D78B9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256872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</w:tr>
    </w:tbl>
    <w:p w14:paraId="3986AC3D" w14:textId="77777777" w:rsidR="00084536" w:rsidRDefault="00084536" w:rsidP="00084536"/>
    <w:p w14:paraId="7E8A65B1" w14:textId="77777777" w:rsidR="00084536" w:rsidRDefault="00084536" w:rsidP="00084536"/>
    <w:p w14:paraId="1E6C26B9" w14:textId="77777777" w:rsidR="00084536" w:rsidRDefault="00084536" w:rsidP="00084536"/>
    <w:p w14:paraId="061CFD87" w14:textId="77777777" w:rsidR="000E3F80" w:rsidRPr="00084536" w:rsidRDefault="000E3F80" w:rsidP="00084536"/>
    <w:sectPr w:rsidR="000E3F80" w:rsidRPr="00084536" w:rsidSect="000845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18A45" w14:textId="77777777" w:rsidR="006D44C8" w:rsidRDefault="006D44C8" w:rsidP="00364E10">
      <w:pPr>
        <w:spacing w:after="0" w:line="240" w:lineRule="auto"/>
      </w:pPr>
      <w:r>
        <w:separator/>
      </w:r>
    </w:p>
  </w:endnote>
  <w:endnote w:type="continuationSeparator" w:id="0">
    <w:p w14:paraId="6D5007F4" w14:textId="77777777" w:rsidR="006D44C8" w:rsidRDefault="006D44C8" w:rsidP="00364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099F1" w14:textId="77777777" w:rsidR="006D44C8" w:rsidRDefault="006D44C8" w:rsidP="00364E10">
      <w:pPr>
        <w:spacing w:after="0" w:line="240" w:lineRule="auto"/>
      </w:pPr>
      <w:r>
        <w:separator/>
      </w:r>
    </w:p>
  </w:footnote>
  <w:footnote w:type="continuationSeparator" w:id="0">
    <w:p w14:paraId="3567CC50" w14:textId="77777777" w:rsidR="006D44C8" w:rsidRDefault="006D44C8" w:rsidP="00364E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F80"/>
    <w:rsid w:val="00084536"/>
    <w:rsid w:val="000E3F80"/>
    <w:rsid w:val="0023740D"/>
    <w:rsid w:val="00267228"/>
    <w:rsid w:val="00364E10"/>
    <w:rsid w:val="006D44C8"/>
    <w:rsid w:val="00ED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460B262-FB75-4D1F-8DF8-591B387CB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3F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3F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3F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F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3F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3F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3F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3F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3F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F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3F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3F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F8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3F8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3F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3F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3F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3F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3F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3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3F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3F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3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3F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3F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3F8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3F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3F8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3F8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64E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4E10"/>
  </w:style>
  <w:style w:type="paragraph" w:styleId="Footer">
    <w:name w:val="footer"/>
    <w:basedOn w:val="Normal"/>
    <w:link w:val="FooterChar"/>
    <w:uiPriority w:val="99"/>
    <w:unhideWhenUsed/>
    <w:rsid w:val="00364E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4E10"/>
  </w:style>
  <w:style w:type="table" w:styleId="TableGrid">
    <w:name w:val="Table Grid"/>
    <w:basedOn w:val="TableNormal"/>
    <w:uiPriority w:val="39"/>
    <w:rsid w:val="00364E10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3</cp:revision>
  <dcterms:created xsi:type="dcterms:W3CDTF">2026-03-31T02:03:00Z</dcterms:created>
  <dcterms:modified xsi:type="dcterms:W3CDTF">2026-04-04T00:16:00Z</dcterms:modified>
</cp:coreProperties>
</file>