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8C85" w14:textId="77777777" w:rsidR="00155191" w:rsidRPr="00E64E10" w:rsidRDefault="00155191" w:rsidP="0015519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1. </w:t>
      </w:r>
    </w:p>
    <w:p w14:paraId="5414A4D4" w14:textId="77777777" w:rsidR="00155191" w:rsidRPr="00E64E10" w:rsidRDefault="00155191" w:rsidP="00155191">
      <w:pPr>
        <w:rPr>
          <w:rFonts w:asciiTheme="majorBidi" w:hAnsiTheme="majorBidi" w:cstheme="majorBidi"/>
        </w:rPr>
      </w:pPr>
      <w:r w:rsidRPr="00E64E10">
        <w:rPr>
          <w:rFonts w:asciiTheme="majorBidi" w:hAnsiTheme="majorBidi" w:cstheme="majorBidi"/>
        </w:rPr>
        <w:t xml:space="preserve">Overall Survival at </w:t>
      </w:r>
      <w:r>
        <w:rPr>
          <w:rFonts w:asciiTheme="majorBidi" w:hAnsiTheme="majorBidi" w:cstheme="majorBidi"/>
        </w:rPr>
        <w:t>12</w:t>
      </w:r>
      <w:r w:rsidRPr="00E64E10">
        <w:rPr>
          <w:rFonts w:asciiTheme="majorBidi" w:hAnsiTheme="majorBidi" w:cstheme="majorBidi"/>
        </w:rPr>
        <w:t xml:space="preserve"> months by cohort (</w:t>
      </w:r>
      <w:r>
        <w:rPr>
          <w:rFonts w:asciiTheme="majorBidi" w:hAnsiTheme="majorBidi" w:cstheme="majorBidi"/>
        </w:rPr>
        <w:t>post-transplant cyclophosphamide [</w:t>
      </w:r>
      <w:r w:rsidRPr="00E64E10">
        <w:rPr>
          <w:rFonts w:asciiTheme="majorBidi" w:hAnsiTheme="majorBidi" w:cstheme="majorBidi"/>
        </w:rPr>
        <w:t>PTCY</w:t>
      </w:r>
      <w:r>
        <w:rPr>
          <w:rFonts w:asciiTheme="majorBidi" w:hAnsiTheme="majorBidi" w:cstheme="majorBidi"/>
        </w:rPr>
        <w:t>]</w:t>
      </w:r>
      <w:r w:rsidRPr="00E64E10">
        <w:rPr>
          <w:rFonts w:asciiTheme="majorBidi" w:hAnsiTheme="majorBidi" w:cstheme="majorBidi"/>
        </w:rPr>
        <w:t xml:space="preserve"> versus </w:t>
      </w:r>
      <w:r>
        <w:rPr>
          <w:rFonts w:asciiTheme="majorBidi" w:hAnsiTheme="majorBidi" w:cstheme="majorBidi"/>
        </w:rPr>
        <w:t>calcineurin inhibitor-methotrexate [</w:t>
      </w:r>
      <w:r w:rsidRPr="00E64E10">
        <w:rPr>
          <w:rFonts w:asciiTheme="majorBidi" w:hAnsiTheme="majorBidi" w:cstheme="majorBidi"/>
        </w:rPr>
        <w:t>CNI-MTX</w:t>
      </w:r>
      <w:r>
        <w:rPr>
          <w:rFonts w:asciiTheme="majorBidi" w:hAnsiTheme="majorBidi" w:cstheme="majorBidi"/>
        </w:rPr>
        <w:t>]</w:t>
      </w:r>
      <w:r w:rsidRPr="00E64E10">
        <w:rPr>
          <w:rFonts w:asciiTheme="majorBidi" w:hAnsiTheme="majorBidi" w:cstheme="majorBidi"/>
        </w:rPr>
        <w:t>).</w:t>
      </w:r>
    </w:p>
    <w:p w14:paraId="3704430A" w14:textId="77777777" w:rsidR="00155191" w:rsidRPr="00E64E10" w:rsidRDefault="00155191" w:rsidP="00155191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620"/>
        <w:gridCol w:w="1890"/>
        <w:gridCol w:w="2070"/>
        <w:gridCol w:w="2335"/>
      </w:tblGrid>
      <w:tr w:rsidR="00155191" w:rsidRPr="00E64E10" w14:paraId="3DD710FF" w14:textId="77777777" w:rsidTr="002D78B9">
        <w:tc>
          <w:tcPr>
            <w:tcW w:w="1435" w:type="dxa"/>
          </w:tcPr>
          <w:p w14:paraId="398CB14C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STRATUM</w:t>
            </w:r>
          </w:p>
        </w:tc>
        <w:tc>
          <w:tcPr>
            <w:tcW w:w="1620" w:type="dxa"/>
          </w:tcPr>
          <w:p w14:paraId="657A8234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COHORT</w:t>
            </w:r>
          </w:p>
        </w:tc>
        <w:tc>
          <w:tcPr>
            <w:tcW w:w="1890" w:type="dxa"/>
          </w:tcPr>
          <w:p w14:paraId="27E1FDAD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2070" w:type="dxa"/>
          </w:tcPr>
          <w:p w14:paraId="23CDA832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FAILED</w:t>
            </w:r>
          </w:p>
        </w:tc>
        <w:tc>
          <w:tcPr>
            <w:tcW w:w="2335" w:type="dxa"/>
          </w:tcPr>
          <w:p w14:paraId="23BA518B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CENSORED N (%)</w:t>
            </w:r>
          </w:p>
        </w:tc>
      </w:tr>
      <w:tr w:rsidR="00155191" w:rsidRPr="00E64E10" w14:paraId="61D54E88" w14:textId="77777777" w:rsidTr="002D78B9">
        <w:tc>
          <w:tcPr>
            <w:tcW w:w="1435" w:type="dxa"/>
          </w:tcPr>
          <w:p w14:paraId="7EB3D5C2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20" w:type="dxa"/>
          </w:tcPr>
          <w:p w14:paraId="541C6C7C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PTCY</w:t>
            </w:r>
          </w:p>
        </w:tc>
        <w:tc>
          <w:tcPr>
            <w:tcW w:w="1890" w:type="dxa"/>
          </w:tcPr>
          <w:p w14:paraId="617AB85F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070" w:type="dxa"/>
          </w:tcPr>
          <w:p w14:paraId="3C0000DC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2335" w:type="dxa"/>
          </w:tcPr>
          <w:p w14:paraId="672DC46C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 (100%)</w:t>
            </w:r>
          </w:p>
        </w:tc>
      </w:tr>
      <w:tr w:rsidR="00155191" w:rsidRPr="00E64E10" w14:paraId="60075317" w14:textId="77777777" w:rsidTr="002D78B9">
        <w:tc>
          <w:tcPr>
            <w:tcW w:w="1435" w:type="dxa"/>
          </w:tcPr>
          <w:p w14:paraId="4F329571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20" w:type="dxa"/>
          </w:tcPr>
          <w:p w14:paraId="629BE851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CNI-MTX</w:t>
            </w:r>
          </w:p>
        </w:tc>
        <w:tc>
          <w:tcPr>
            <w:tcW w:w="1890" w:type="dxa"/>
          </w:tcPr>
          <w:p w14:paraId="122C4438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2070" w:type="dxa"/>
          </w:tcPr>
          <w:p w14:paraId="4741D52F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335" w:type="dxa"/>
          </w:tcPr>
          <w:p w14:paraId="439C58CC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9 (64.29</w:t>
            </w:r>
            <w:r>
              <w:rPr>
                <w:rFonts w:asciiTheme="majorBidi" w:hAnsiTheme="majorBidi" w:cstheme="majorBidi"/>
              </w:rPr>
              <w:t>%</w:t>
            </w:r>
            <w:r w:rsidRPr="00E64E10">
              <w:rPr>
                <w:rFonts w:asciiTheme="majorBidi" w:hAnsiTheme="majorBidi" w:cstheme="majorBidi"/>
              </w:rPr>
              <w:t>)</w:t>
            </w:r>
          </w:p>
        </w:tc>
      </w:tr>
      <w:tr w:rsidR="00155191" w:rsidRPr="00E64E10" w14:paraId="71C3584C" w14:textId="77777777" w:rsidTr="002D78B9">
        <w:tc>
          <w:tcPr>
            <w:tcW w:w="1435" w:type="dxa"/>
          </w:tcPr>
          <w:p w14:paraId="140B700D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Total</w:t>
            </w:r>
          </w:p>
        </w:tc>
        <w:tc>
          <w:tcPr>
            <w:tcW w:w="1620" w:type="dxa"/>
          </w:tcPr>
          <w:p w14:paraId="15D65C45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890" w:type="dxa"/>
          </w:tcPr>
          <w:p w14:paraId="5B9E89B9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2070" w:type="dxa"/>
          </w:tcPr>
          <w:p w14:paraId="6C16630F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335" w:type="dxa"/>
          </w:tcPr>
          <w:p w14:paraId="31E32306" w14:textId="77777777" w:rsidR="00155191" w:rsidRPr="00E64E10" w:rsidRDefault="00155191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14  (73.68</w:t>
            </w:r>
            <w:r>
              <w:rPr>
                <w:rFonts w:asciiTheme="majorBidi" w:hAnsiTheme="majorBidi" w:cstheme="majorBidi"/>
              </w:rPr>
              <w:t>%</w:t>
            </w:r>
            <w:r w:rsidRPr="00E64E10">
              <w:rPr>
                <w:rFonts w:asciiTheme="majorBidi" w:hAnsiTheme="majorBidi" w:cstheme="majorBidi"/>
              </w:rPr>
              <w:t>)</w:t>
            </w:r>
          </w:p>
        </w:tc>
      </w:tr>
    </w:tbl>
    <w:p w14:paraId="6E1F4182" w14:textId="77777777" w:rsidR="00155191" w:rsidRPr="00E64E10" w:rsidRDefault="00155191" w:rsidP="00155191">
      <w:pPr>
        <w:rPr>
          <w:rFonts w:asciiTheme="majorBidi" w:hAnsiTheme="majorBidi" w:cstheme="majorBidi"/>
        </w:rPr>
      </w:pPr>
    </w:p>
    <w:p w14:paraId="5FE07873" w14:textId="77777777" w:rsidR="00CE2D49" w:rsidRPr="00155191" w:rsidRDefault="00CE2D49" w:rsidP="00155191"/>
    <w:sectPr w:rsidR="00CE2D49" w:rsidRPr="001551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F9AC" w14:textId="77777777" w:rsidR="00C76D14" w:rsidRDefault="00C76D14" w:rsidP="0079748F">
      <w:pPr>
        <w:spacing w:after="0" w:line="240" w:lineRule="auto"/>
      </w:pPr>
      <w:r>
        <w:separator/>
      </w:r>
    </w:p>
  </w:endnote>
  <w:endnote w:type="continuationSeparator" w:id="0">
    <w:p w14:paraId="32DC857C" w14:textId="77777777" w:rsidR="00C76D14" w:rsidRDefault="00C76D14" w:rsidP="00797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78FF" w14:textId="77777777" w:rsidR="00C76D14" w:rsidRDefault="00C76D14" w:rsidP="0079748F">
      <w:pPr>
        <w:spacing w:after="0" w:line="240" w:lineRule="auto"/>
      </w:pPr>
      <w:r>
        <w:separator/>
      </w:r>
    </w:p>
  </w:footnote>
  <w:footnote w:type="continuationSeparator" w:id="0">
    <w:p w14:paraId="2A670B3C" w14:textId="77777777" w:rsidR="00C76D14" w:rsidRDefault="00C76D14" w:rsidP="007974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49"/>
    <w:rsid w:val="00155191"/>
    <w:rsid w:val="00267228"/>
    <w:rsid w:val="0079748F"/>
    <w:rsid w:val="00C76D14"/>
    <w:rsid w:val="00CE2D49"/>
    <w:rsid w:val="00D72863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ECB361-46A1-40DB-A6CB-DEE89214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D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D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48F"/>
  </w:style>
  <w:style w:type="paragraph" w:styleId="Footer">
    <w:name w:val="footer"/>
    <w:basedOn w:val="Normal"/>
    <w:link w:val="FooterChar"/>
    <w:uiPriority w:val="99"/>
    <w:unhideWhenUsed/>
    <w:rsid w:val="007974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48F"/>
  </w:style>
  <w:style w:type="table" w:styleId="TableGrid">
    <w:name w:val="Table Grid"/>
    <w:basedOn w:val="TableNormal"/>
    <w:uiPriority w:val="39"/>
    <w:rsid w:val="0079748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2026-04-04T00:15:00Z</dcterms:modified>
</cp:coreProperties>
</file>