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C72" w:rsidRPr="00CB07DE" w:rsidRDefault="00FC5C72" w:rsidP="00FC5C72">
      <w:pPr>
        <w:adjustRightInd w:val="0"/>
        <w:snapToGrid w:val="0"/>
        <w:rPr>
          <w:bCs/>
        </w:rPr>
      </w:pPr>
    </w:p>
    <w:p w:rsidR="00FC5C72" w:rsidRPr="00CB07DE" w:rsidRDefault="00FC5C72" w:rsidP="00FC5C72">
      <w:pPr>
        <w:adjustRightInd w:val="0"/>
        <w:snapToGrid w:val="0"/>
        <w:rPr>
          <w:b/>
        </w:rPr>
      </w:pPr>
      <w:r w:rsidRPr="00CB07DE">
        <w:rPr>
          <w:b/>
          <w:bCs/>
        </w:rPr>
        <w:t>Suppl 1.</w:t>
      </w:r>
      <w:r w:rsidRPr="00CB07DE">
        <w:rPr>
          <w:bCs/>
        </w:rPr>
        <w:t xml:space="preserve"> </w:t>
      </w:r>
      <w:r w:rsidRPr="00CB07DE">
        <w:rPr>
          <w:b/>
        </w:rPr>
        <w:t>Demographics, laboratory studies, and iron status in High Altitude Anemia and High Altitude Erythrocytosis patients.</w:t>
      </w:r>
    </w:p>
    <w:tbl>
      <w:tblPr>
        <w:tblW w:w="10628" w:type="dxa"/>
        <w:tblInd w:w="-5" w:type="dxa"/>
        <w:tblLook w:val="04A0"/>
      </w:tblPr>
      <w:tblGrid>
        <w:gridCol w:w="2970"/>
        <w:gridCol w:w="2520"/>
        <w:gridCol w:w="720"/>
        <w:gridCol w:w="2790"/>
        <w:gridCol w:w="720"/>
        <w:gridCol w:w="908"/>
      </w:tblGrid>
      <w:tr w:rsidR="00FC5C72" w:rsidRPr="007966C7" w:rsidTr="00CB07DE">
        <w:trPr>
          <w:trHeight w:val="274"/>
        </w:trPr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b/>
                <w:bCs/>
                <w:color w:val="000000"/>
              </w:rPr>
            </w:pPr>
            <w:r w:rsidRPr="00CB07DE">
              <w:rPr>
                <w:b/>
                <w:bCs/>
                <w:color w:val="000000"/>
              </w:rPr>
              <w:t>Baseline Variable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b/>
              </w:rPr>
              <w:t>High Altitude Anemia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b/>
              </w:rPr>
              <w:t>High Altitude Erythrocytosis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b/>
                <w:bCs/>
                <w:color w:val="000000"/>
              </w:rPr>
            </w:pPr>
            <w:r w:rsidRPr="00CB07DE">
              <w:rPr>
                <w:b/>
                <w:bCs/>
                <w:color w:val="000000"/>
              </w:rPr>
              <w:t>P-Value</w:t>
            </w:r>
          </w:p>
        </w:tc>
      </w:tr>
      <w:tr w:rsidR="00FC5C72" w:rsidRPr="007966C7" w:rsidTr="00CB07DE">
        <w:trPr>
          <w:trHeight w:val="274"/>
        </w:trPr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b/>
                <w:bCs/>
                <w:color w:val="000000"/>
              </w:rPr>
            </w:pPr>
            <w:r w:rsidRPr="00CB07DE">
              <w:rPr>
                <w:b/>
                <w:bCs/>
                <w:color w:val="000000"/>
              </w:rPr>
              <w:t>Median (IQR) or No. (%)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b/>
                <w:bCs/>
                <w:color w:val="000000"/>
              </w:rPr>
            </w:pPr>
            <w:r w:rsidRPr="00CB07DE">
              <w:rPr>
                <w:b/>
                <w:bCs/>
                <w:color w:val="000000"/>
              </w:rPr>
              <w:t>N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b/>
                <w:bCs/>
                <w:color w:val="000000"/>
              </w:rPr>
            </w:pPr>
            <w:r w:rsidRPr="00CB07DE">
              <w:rPr>
                <w:b/>
                <w:bCs/>
                <w:color w:val="000000"/>
              </w:rPr>
              <w:t>Median (IQR) or No. (%)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b/>
                <w:bCs/>
                <w:color w:val="000000"/>
              </w:rPr>
            </w:pPr>
            <w:r w:rsidRPr="00CB07DE">
              <w:rPr>
                <w:b/>
                <w:bCs/>
                <w:color w:val="000000"/>
              </w:rPr>
              <w:t>N</w:t>
            </w: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</w:p>
        </w:tc>
      </w:tr>
      <w:tr w:rsidR="00FC5C72" w:rsidRPr="007966C7" w:rsidTr="00CB07DE">
        <w:trPr>
          <w:trHeight w:val="274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Age (years)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43 (33 - 55)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137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55 (49 - 64)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149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&lt;0.001</w:t>
            </w:r>
          </w:p>
        </w:tc>
      </w:tr>
      <w:tr w:rsidR="00FC5C72" w:rsidRPr="007966C7" w:rsidTr="00CB07DE">
        <w:trPr>
          <w:trHeight w:val="288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  <w:lang w:val="es-ES"/>
              </w:rPr>
              <w:t>Female gender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118(86.1%)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137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44(29.5%)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149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&lt;0.001</w:t>
            </w:r>
          </w:p>
        </w:tc>
      </w:tr>
      <w:tr w:rsidR="00FC5C72" w:rsidRPr="007966C7" w:rsidTr="00CB07DE">
        <w:trPr>
          <w:trHeight w:val="288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  <w:lang w:val="es-ES"/>
              </w:rPr>
              <w:t>MCV (fL)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71.4 (62.2 - 88.7)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137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89.3 (79 - 93.4)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149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&lt;0.001</w:t>
            </w:r>
          </w:p>
        </w:tc>
      </w:tr>
      <w:tr w:rsidR="00FC5C72" w:rsidRPr="007966C7" w:rsidTr="00CB07DE">
        <w:trPr>
          <w:trHeight w:val="288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  <w:lang w:val="es-ES"/>
              </w:rPr>
              <w:t>WBC (per uL)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5400 (4420 - 6600)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137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6030 (4980 - 7250)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149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0.0076</w:t>
            </w:r>
          </w:p>
        </w:tc>
      </w:tr>
      <w:tr w:rsidR="00FC5C72" w:rsidRPr="007966C7" w:rsidTr="00CB07DE">
        <w:trPr>
          <w:trHeight w:val="219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  <w:lang w:val="es-ES"/>
              </w:rPr>
              <w:t>Neutrophils (per uL)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3200 (2500 - 3910)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137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3620 (2900 - 4520)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149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0.054</w:t>
            </w:r>
          </w:p>
        </w:tc>
      </w:tr>
      <w:tr w:rsidR="00FC5C72" w:rsidRPr="007966C7" w:rsidTr="00CB07DE">
        <w:trPr>
          <w:trHeight w:val="288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  <w:lang w:val="es-ES"/>
              </w:rPr>
              <w:t>Lymphocytes (per uL)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1660 (1230 - 2120)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137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1980 (1500 - 2300)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149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&lt;0.001</w:t>
            </w:r>
          </w:p>
        </w:tc>
      </w:tr>
      <w:tr w:rsidR="00FC5C72" w:rsidRPr="007966C7" w:rsidTr="00CB07DE">
        <w:trPr>
          <w:trHeight w:val="329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  <w:lang w:val="es-ES"/>
              </w:rPr>
              <w:t>Platelets (x10</w:t>
            </w:r>
            <w:r w:rsidRPr="00CB07DE">
              <w:rPr>
                <w:color w:val="000000"/>
                <w:vertAlign w:val="superscript"/>
                <w:lang w:val="es-ES"/>
              </w:rPr>
              <w:t>3</w:t>
            </w:r>
            <w:r w:rsidRPr="00CB07DE">
              <w:rPr>
                <w:color w:val="000000"/>
                <w:lang w:val="es-ES"/>
              </w:rPr>
              <w:t>/uL)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322 (249 - 415)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136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177 (145 - 206)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149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&lt;0.001</w:t>
            </w:r>
          </w:p>
        </w:tc>
      </w:tr>
      <w:tr w:rsidR="00FC5C72" w:rsidRPr="007966C7" w:rsidTr="00CB07DE">
        <w:trPr>
          <w:trHeight w:val="288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  <w:lang w:val="es-ES"/>
              </w:rPr>
              <w:t>Iron (ug/dL)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30 (18 - 74)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121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85.9 (57 - 118.2)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148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&lt;0.001</w:t>
            </w:r>
          </w:p>
        </w:tc>
      </w:tr>
      <w:tr w:rsidR="00FC5C72" w:rsidRPr="007966C7" w:rsidTr="00CB07DE">
        <w:trPr>
          <w:trHeight w:val="288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Ferritin (ng/mL)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15 (4 - 64)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137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49 (21.3 - 116)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149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&lt;0.001</w:t>
            </w:r>
          </w:p>
        </w:tc>
      </w:tr>
      <w:tr w:rsidR="00FC5C72" w:rsidRPr="007966C7" w:rsidTr="00CB07DE">
        <w:trPr>
          <w:trHeight w:val="274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Iron deficiency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78(56.9%)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137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34(22.8%)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149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&lt;0.001</w:t>
            </w:r>
          </w:p>
        </w:tc>
      </w:tr>
      <w:tr w:rsidR="00FC5C72" w:rsidRPr="007966C7" w:rsidTr="00CB07DE">
        <w:trPr>
          <w:trHeight w:val="274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Transferrin (mg/dL)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310 (210 - 401)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137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339 (294 - 371)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149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0.037</w:t>
            </w:r>
          </w:p>
        </w:tc>
      </w:tr>
      <w:tr w:rsidR="00FC5C72" w:rsidRPr="007966C7" w:rsidTr="00CB07DE">
        <w:trPr>
          <w:trHeight w:val="274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History of thrombosis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11(8.03%)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137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19(12.8%)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149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0.25</w:t>
            </w:r>
          </w:p>
        </w:tc>
      </w:tr>
      <w:tr w:rsidR="00FC5C72" w:rsidRPr="007966C7" w:rsidTr="00CB07DE">
        <w:trPr>
          <w:trHeight w:val="274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History of venous thrombosis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7(5.11%)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137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13(8.72%)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149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0.25</w:t>
            </w:r>
          </w:p>
        </w:tc>
      </w:tr>
      <w:tr w:rsidR="00FC5C72" w:rsidRPr="007966C7" w:rsidTr="00CB07DE">
        <w:trPr>
          <w:trHeight w:val="274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History of arterial thrombosis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5(3.65%)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137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6(4.03%)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149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C72" w:rsidRPr="00CB07DE" w:rsidRDefault="00FC5C72" w:rsidP="00CB07DE">
            <w:pPr>
              <w:adjustRightInd w:val="0"/>
              <w:snapToGrid w:val="0"/>
              <w:rPr>
                <w:color w:val="000000"/>
              </w:rPr>
            </w:pPr>
            <w:r w:rsidRPr="00CB07DE">
              <w:rPr>
                <w:color w:val="000000"/>
              </w:rPr>
              <w:t>1</w:t>
            </w:r>
          </w:p>
        </w:tc>
      </w:tr>
    </w:tbl>
    <w:p w:rsidR="00FC5C72" w:rsidRDefault="00FC5C72" w:rsidP="00FC5C72">
      <w:pPr>
        <w:adjustRightInd w:val="0"/>
        <w:snapToGrid w:val="0"/>
        <w:rPr>
          <w:bCs/>
        </w:rPr>
      </w:pPr>
    </w:p>
    <w:sectPr w:rsidR="00FC5C72" w:rsidSect="00FC5C72">
      <w:footerReference w:type="even" r:id="rId6"/>
      <w:footerReference w:type="default" r:id="rId7"/>
      <w:pgSz w:w="12240" w:h="15840" w:code="1"/>
      <w:pgMar w:top="1181" w:right="1109" w:bottom="1152" w:left="1152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E3A" w:rsidRDefault="00864E3A" w:rsidP="00FC46A0">
      <w:r>
        <w:separator/>
      </w:r>
    </w:p>
  </w:endnote>
  <w:endnote w:type="continuationSeparator" w:id="1">
    <w:p w:rsidR="00864E3A" w:rsidRDefault="00864E3A" w:rsidP="00FC4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1698578693"/>
      <w:docPartObj>
        <w:docPartGallery w:val="Page Numbers (Bottom of Page)"/>
        <w:docPartUnique/>
      </w:docPartObj>
    </w:sdtPr>
    <w:sdtContent>
      <w:p w:rsidR="00FC46A0" w:rsidRDefault="00FC46A0" w:rsidP="000131A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864E3A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64E3A">
          <w:rPr>
            <w:rStyle w:val="PageNumber"/>
            <w:noProof/>
          </w:rPr>
          <w:t>13</w:t>
        </w:r>
        <w:r>
          <w:rPr>
            <w:rStyle w:val="PageNumber"/>
          </w:rPr>
          <w:fldChar w:fldCharType="end"/>
        </w:r>
      </w:p>
    </w:sdtContent>
  </w:sdt>
  <w:p w:rsidR="00FC46A0" w:rsidRDefault="00FC46A0" w:rsidP="00FF54D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6A0" w:rsidRDefault="00FC46A0" w:rsidP="00FF54D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E3A" w:rsidRDefault="00864E3A" w:rsidP="00FC46A0">
      <w:r>
        <w:separator/>
      </w:r>
    </w:p>
  </w:footnote>
  <w:footnote w:type="continuationSeparator" w:id="1">
    <w:p w:rsidR="00864E3A" w:rsidRDefault="00864E3A" w:rsidP="00FC46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5C72"/>
    <w:rsid w:val="003A2264"/>
    <w:rsid w:val="004F5CA0"/>
    <w:rsid w:val="00864E3A"/>
    <w:rsid w:val="009D2D0A"/>
    <w:rsid w:val="00FC46A0"/>
    <w:rsid w:val="00FC5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C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5C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5C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5C7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5C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5C7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5C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5C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5C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5C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5C7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5C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5C7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5C7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5C7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5C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5C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5C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5C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5C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5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C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5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5C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5C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5C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5C7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5C7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5C7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5C72"/>
    <w:rPr>
      <w:b/>
      <w:bCs/>
      <w:smallCaps/>
      <w:color w:val="365F9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C5C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5C72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FC5C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960</Characters>
  <Application>Microsoft Office Word</Application>
  <DocSecurity>0</DocSecurity>
  <Lines>8</Lines>
  <Paragraphs>2</Paragraphs>
  <ScaleCrop>false</ScaleCrop>
  <Company>Grizli777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2025-01-07T15:09:00Z</dcterms:created>
  <dcterms:modified xsi:type="dcterms:W3CDTF">2025-01-16T07:11:00Z</dcterms:modified>
</cp:coreProperties>
</file>