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E7AE4" w14:textId="77777777" w:rsidR="00C11AF4" w:rsidRPr="00375AA0" w:rsidRDefault="00C11AF4" w:rsidP="00C11AF4">
      <w:pPr>
        <w:rPr>
          <w:rFonts w:ascii="Times New Roman" w:hAnsi="Times New Roman" w:cs="Times New Roman"/>
        </w:rPr>
      </w:pPr>
      <w:r w:rsidRPr="00375AA0">
        <w:rPr>
          <w:rFonts w:ascii="Times New Roman" w:hAnsi="Times New Roman" w:cs="Times New Roman"/>
          <w:b/>
          <w:bCs/>
        </w:rPr>
        <w:t>Suppl</w:t>
      </w:r>
      <w:r>
        <w:rPr>
          <w:rFonts w:ascii="Times New Roman" w:hAnsi="Times New Roman" w:cs="Times New Roman" w:hint="eastAsia"/>
          <w:b/>
          <w:bCs/>
          <w:lang w:eastAsia="zh-CN"/>
        </w:rPr>
        <w:t xml:space="preserve"> 10</w:t>
      </w:r>
      <w:r w:rsidRPr="00375AA0">
        <w:rPr>
          <w:rFonts w:ascii="Times New Roman" w:hAnsi="Times New Roman" w:cs="Times New Roman"/>
          <w:b/>
          <w:bCs/>
        </w:rPr>
        <w:t>.</w:t>
      </w:r>
      <w:r w:rsidRPr="00375AA0">
        <w:rPr>
          <w:rFonts w:ascii="Times New Roman" w:hAnsi="Times New Roman" w:cs="Times New Roman"/>
        </w:rPr>
        <w:t xml:space="preserve"> Linkage between miRNAs differentially downregulated and upregulated in </w:t>
      </w:r>
      <w:r w:rsidRPr="00375AA0">
        <w:rPr>
          <w:rFonts w:ascii="Times New Roman" w:hAnsi="Times New Roman" w:cs="Times New Roman"/>
          <w:i/>
          <w:iCs/>
        </w:rPr>
        <w:t>SAR1A</w:t>
      </w:r>
      <w:r w:rsidRPr="00375AA0">
        <w:rPr>
          <w:rFonts w:ascii="Times New Roman" w:hAnsi="Times New Roman" w:cs="Times New Roman"/>
        </w:rPr>
        <w:t>-knockout K562 cells without or with HU treatment and 11 genes previously reported to influence HbF expression.</w:t>
      </w:r>
    </w:p>
    <w:p w14:paraId="580D6128" w14:textId="77777777" w:rsidR="00C11AF4" w:rsidRPr="00D755A9" w:rsidRDefault="00C11AF4" w:rsidP="00C11AF4">
      <w:pPr>
        <w:rPr>
          <w:rFonts w:ascii="Times New Roman" w:hAnsi="Times New Roman" w:cs="Times New Roman"/>
        </w:rPr>
      </w:pPr>
      <w:r w:rsidRPr="00375AA0">
        <w:rPr>
          <w:rFonts w:ascii="Times New Roman" w:hAnsi="Times New Roman" w:cs="Times New Roman"/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33ECA4F7" wp14:editId="38CF39AA">
            <wp:simplePos x="0" y="0"/>
            <wp:positionH relativeFrom="column">
              <wp:posOffset>0</wp:posOffset>
            </wp:positionH>
            <wp:positionV relativeFrom="paragraph">
              <wp:posOffset>154940</wp:posOffset>
            </wp:positionV>
            <wp:extent cx="6088354" cy="7531735"/>
            <wp:effectExtent l="0" t="0" r="8255" b="0"/>
            <wp:wrapNone/>
            <wp:docPr id="1848054904" name="Picture 86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054904" name="Picture 86" descr="Tabl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8354" cy="7531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551DB1" w14:textId="77777777" w:rsidR="00C11AF4" w:rsidRPr="00D755A9" w:rsidRDefault="00C11AF4" w:rsidP="00C11AF4">
      <w:pPr>
        <w:rPr>
          <w:rFonts w:ascii="Times New Roman" w:hAnsi="Times New Roman" w:cs="Times New Roman"/>
        </w:rPr>
      </w:pPr>
    </w:p>
    <w:p w14:paraId="2060C0D5" w14:textId="77777777" w:rsidR="00C11AF4" w:rsidRPr="00D755A9" w:rsidRDefault="00C11AF4" w:rsidP="00C11AF4">
      <w:pPr>
        <w:spacing w:line="480" w:lineRule="auto"/>
        <w:ind w:left="360" w:hanging="360"/>
        <w:rPr>
          <w:rFonts w:ascii="Times New Roman" w:hAnsi="Times New Roman" w:cs="Times New Roman"/>
          <w:lang w:eastAsia="zh-CN"/>
        </w:rPr>
      </w:pPr>
    </w:p>
    <w:p w14:paraId="3AD26154" w14:textId="77777777" w:rsidR="00C11AF4" w:rsidRPr="00D755A9" w:rsidRDefault="00C11AF4" w:rsidP="00C11AF4">
      <w:pPr>
        <w:spacing w:line="480" w:lineRule="auto"/>
        <w:ind w:left="360" w:hanging="360"/>
        <w:rPr>
          <w:rFonts w:ascii="Times New Roman" w:hAnsi="Times New Roman" w:cs="Times New Roman"/>
          <w:lang w:eastAsia="zh-CN"/>
        </w:rPr>
      </w:pPr>
    </w:p>
    <w:p w14:paraId="5CFF9761" w14:textId="77777777" w:rsidR="009E48E0" w:rsidRDefault="009E48E0">
      <w:pPr>
        <w:rPr>
          <w:rFonts w:hint="eastAsia"/>
        </w:rPr>
      </w:pPr>
    </w:p>
    <w:sectPr w:rsidR="009E4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AF4"/>
    <w:rsid w:val="001C4DBB"/>
    <w:rsid w:val="00922E90"/>
    <w:rsid w:val="009E48E0"/>
    <w:rsid w:val="00C11AF4"/>
    <w:rsid w:val="00D673D8"/>
    <w:rsid w:val="00D976D7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EFF5C"/>
  <w15:chartTrackingRefBased/>
  <w15:docId w15:val="{C306B76F-B554-4377-B68A-BD7786F9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AF4"/>
    <w:rPr>
      <w:kern w:val="0"/>
      <w:sz w:val="24"/>
      <w:szCs w:val="24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11AF4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1AF4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1AF4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1AF4"/>
    <w:pPr>
      <w:keepNext/>
      <w:keepLines/>
      <w:widowControl w:val="0"/>
      <w:spacing w:before="80" w:after="40"/>
      <w:jc w:val="both"/>
      <w:outlineLvl w:val="3"/>
    </w:pPr>
    <w:rPr>
      <w:rFonts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1AF4"/>
    <w:pPr>
      <w:keepNext/>
      <w:keepLines/>
      <w:widowControl w:val="0"/>
      <w:spacing w:before="80" w:after="40"/>
      <w:jc w:val="both"/>
      <w:outlineLvl w:val="4"/>
    </w:pPr>
    <w:rPr>
      <w:rFonts w:cstheme="majorBidi"/>
      <w:color w:val="2F5496" w:themeColor="accent1" w:themeShade="BF"/>
      <w:kern w:val="2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1AF4"/>
    <w:pPr>
      <w:keepNext/>
      <w:keepLines/>
      <w:widowControl w:val="0"/>
      <w:spacing w:before="40"/>
      <w:jc w:val="both"/>
      <w:outlineLvl w:val="5"/>
    </w:pPr>
    <w:rPr>
      <w:rFonts w:cstheme="majorBidi"/>
      <w:b/>
      <w:bCs/>
      <w:color w:val="2F5496" w:themeColor="accent1" w:themeShade="BF"/>
      <w:kern w:val="2"/>
      <w:sz w:val="21"/>
      <w:szCs w:val="22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1AF4"/>
    <w:pPr>
      <w:keepNext/>
      <w:keepLines/>
      <w:widowControl w:val="0"/>
      <w:spacing w:before="40"/>
      <w:jc w:val="both"/>
      <w:outlineLvl w:val="6"/>
    </w:pPr>
    <w:rPr>
      <w:rFonts w:cstheme="majorBidi"/>
      <w:b/>
      <w:bCs/>
      <w:color w:val="595959" w:themeColor="text1" w:themeTint="A6"/>
      <w:kern w:val="2"/>
      <w:sz w:val="21"/>
      <w:szCs w:val="22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1AF4"/>
    <w:pPr>
      <w:keepNext/>
      <w:keepLines/>
      <w:widowControl w:val="0"/>
      <w:jc w:val="both"/>
      <w:outlineLvl w:val="7"/>
    </w:pPr>
    <w:rPr>
      <w:rFonts w:cstheme="majorBidi"/>
      <w:color w:val="595959" w:themeColor="text1" w:themeTint="A6"/>
      <w:kern w:val="2"/>
      <w:sz w:val="21"/>
      <w:szCs w:val="22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1AF4"/>
    <w:pPr>
      <w:keepNext/>
      <w:keepLines/>
      <w:widowControl w:val="0"/>
      <w:jc w:val="both"/>
      <w:outlineLvl w:val="8"/>
    </w:pPr>
    <w:rPr>
      <w:rFonts w:eastAsiaTheme="majorEastAsia" w:cstheme="majorBidi"/>
      <w:color w:val="595959" w:themeColor="text1" w:themeTint="A6"/>
      <w:kern w:val="2"/>
      <w:sz w:val="21"/>
      <w:szCs w:val="22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1A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1A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1A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1A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1AF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11A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1A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1A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1A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1AF4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11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1AF4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11A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1AF4"/>
    <w:pPr>
      <w:widowControl w:val="0"/>
      <w:spacing w:before="160" w:after="160"/>
      <w:jc w:val="center"/>
    </w:pPr>
    <w:rPr>
      <w:i/>
      <w:iCs/>
      <w:color w:val="404040" w:themeColor="text1" w:themeTint="BF"/>
      <w:kern w:val="2"/>
      <w:sz w:val="21"/>
      <w:szCs w:val="22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11A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1AF4"/>
    <w:pPr>
      <w:widowControl w:val="0"/>
      <w:ind w:left="720"/>
      <w:contextualSpacing/>
      <w:jc w:val="both"/>
    </w:pPr>
    <w:rPr>
      <w:kern w:val="2"/>
      <w:sz w:val="21"/>
      <w:szCs w:val="22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C11A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1AF4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sz w:val="21"/>
      <w:szCs w:val="22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11A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1A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1</cp:revision>
  <dcterms:created xsi:type="dcterms:W3CDTF">2025-04-15T02:42:00Z</dcterms:created>
  <dcterms:modified xsi:type="dcterms:W3CDTF">2025-04-15T02:42:00Z</dcterms:modified>
</cp:coreProperties>
</file>